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21EFD16F" w:rsidR="00EB7D27" w:rsidRPr="002927ED" w:rsidRDefault="00EB7D27" w:rsidP="00177027">
            <w:pPr>
              <w:pStyle w:val="Vahedeta"/>
            </w:pPr>
            <w:r w:rsidRPr="002927ED">
              <w:t>Nimi:</w:t>
            </w:r>
            <w:r w:rsidR="00411243">
              <w:t xml:space="preserve">  </w:t>
            </w:r>
            <w:r w:rsidR="00411243" w:rsidRPr="00411243">
              <w:t>OÜ STRANTUM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0702C7A7" w:rsidR="00EB7D27" w:rsidRPr="002927ED" w:rsidRDefault="00EB7D27" w:rsidP="00177027">
            <w:pPr>
              <w:pStyle w:val="Vahedeta"/>
            </w:pPr>
            <w:r w:rsidRPr="002927ED">
              <w:t>Registrikood või isikukood:</w:t>
            </w:r>
            <w:r w:rsidR="00411243" w:rsidRPr="00411243">
              <w:t>10731164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64F23797" w:rsidR="00EB7D27" w:rsidRPr="002927ED" w:rsidRDefault="00EB7D27" w:rsidP="00177027">
            <w:pPr>
              <w:pStyle w:val="Vahedeta"/>
            </w:pPr>
            <w:r w:rsidRPr="002927ED">
              <w:t>Aadress:</w:t>
            </w:r>
            <w:r w:rsidR="00411243">
              <w:t xml:space="preserve">  </w:t>
            </w:r>
            <w:r w:rsidR="00411243" w:rsidRPr="00411243">
              <w:t>Kooli 2A, Tabasalu, Harku vald, Harju maakond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29569EA1" w:rsidR="00EB7D27" w:rsidRPr="002927ED" w:rsidRDefault="00EB7D27" w:rsidP="00177027">
            <w:pPr>
              <w:pStyle w:val="Vahedeta"/>
            </w:pPr>
            <w:r w:rsidRPr="002927ED">
              <w:t>Õigustatud isiku poolne lepingu sõlmija nimi:</w:t>
            </w:r>
            <w:r w:rsidR="00411243">
              <w:t xml:space="preserve">  </w:t>
            </w:r>
            <w:r w:rsidR="00411243" w:rsidRPr="00411243">
              <w:t>Toomas Tutt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22B92C12" w:rsidR="00EB7D27" w:rsidRPr="00F012B3" w:rsidRDefault="00EB7D27" w:rsidP="00177027">
            <w:pPr>
              <w:pStyle w:val="Vahedeta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>(mitte lisada organisatsiooni üldtelefoni</w:t>
            </w:r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411243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411243" w:rsidRPr="00A8213E">
                <w:rPr>
                  <w:rStyle w:val="Hperlink"/>
                  <w:i/>
                  <w:iCs/>
                </w:rPr>
                <w:t>toomas.tutt@strantum.ee</w:t>
              </w:r>
            </w:hyperlink>
            <w:r w:rsidR="00411243">
              <w:rPr>
                <w:i/>
                <w:iCs/>
                <w:color w:val="000000"/>
              </w:rPr>
              <w:t xml:space="preserve"> </w:t>
            </w:r>
            <w:r w:rsidR="00411243" w:rsidRPr="00411243">
              <w:rPr>
                <w:i/>
                <w:iCs/>
                <w:color w:val="000000"/>
              </w:rPr>
              <w:t xml:space="preserve"> +372 602 6492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6BE97518" w:rsidR="00EB7D27" w:rsidRPr="002927ED" w:rsidRDefault="00EB7D27" w:rsidP="00177027">
            <w:pPr>
              <w:pStyle w:val="Vahedeta"/>
            </w:pPr>
            <w:r w:rsidRPr="002927ED">
              <w:t>Nimi</w:t>
            </w:r>
            <w:r>
              <w:t>:</w:t>
            </w:r>
            <w:r w:rsidR="00411243">
              <w:t xml:space="preserve"> </w:t>
            </w:r>
            <w:r w:rsidR="00411243" w:rsidRPr="00411243">
              <w:t>Toomas Tutt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F578CCE" w14:textId="7C63BA4D" w:rsidR="00EB7D27" w:rsidRPr="00F012B3" w:rsidRDefault="00EB7D27" w:rsidP="00177027">
            <w:pPr>
              <w:pStyle w:val="Vahedeta"/>
              <w:rPr>
                <w:color w:val="0070C0"/>
              </w:rPr>
            </w:pPr>
            <w:r w:rsidRPr="002927ED">
              <w:t>e-posti aadress, telefoni number</w:t>
            </w:r>
            <w:r>
              <w:t>:</w:t>
            </w:r>
            <w:r w:rsidR="00411243" w:rsidRPr="00411243">
              <w:rPr>
                <w:color w:val="000000"/>
                <w:shd w:val="clear" w:color="auto" w:fill="FFFFFF"/>
              </w:rPr>
              <w:t xml:space="preserve"> </w:t>
            </w:r>
            <w:hyperlink r:id="rId12" w:history="1">
              <w:r w:rsidR="00411243" w:rsidRPr="00411243">
                <w:rPr>
                  <w:rStyle w:val="Hperlink"/>
                </w:rPr>
                <w:t>toomas.tutt@strantum.ee</w:t>
              </w:r>
            </w:hyperlink>
            <w:r w:rsidR="00411243">
              <w:t xml:space="preserve"> </w:t>
            </w:r>
            <w:r w:rsidR="00411243" w:rsidRPr="00411243">
              <w:t>+372 602 6492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31A38329" w:rsidR="00EB7D27" w:rsidRPr="00957EF4" w:rsidRDefault="00EB7D27" w:rsidP="00411243">
            <w:pPr>
              <w:pStyle w:val="Vahedeta"/>
            </w:pPr>
            <w:r w:rsidRPr="00957EF4">
              <w:t>Projekti nimetus ja number:</w:t>
            </w:r>
            <w:r w:rsidR="00411243">
              <w:t xml:space="preserve">  Tilgu tee 6 liitumine ühiskanalisatsiooniga ning veevarustuse ümberühendamine.  </w:t>
            </w:r>
            <w:r w:rsidR="00411243" w:rsidRPr="00411243">
              <w:t>Töö nr</w:t>
            </w:r>
            <w:r w:rsidR="00411243">
              <w:t xml:space="preserve"> 186/24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34754B2" w:rsidR="00EB7D27" w:rsidRPr="00957EF4" w:rsidRDefault="00EB7D27" w:rsidP="00411243">
            <w:pPr>
              <w:pStyle w:val="Vahedeta"/>
            </w:pPr>
            <w:r w:rsidRPr="00957EF4">
              <w:t>Projekti koostaja:</w:t>
            </w:r>
            <w:r w:rsidR="00411243">
              <w:t xml:space="preserve">  Triangulum OÜ reg. kood: 14443557</w:t>
            </w:r>
          </w:p>
          <w:p w14:paraId="48A62351" w14:textId="77777777" w:rsidR="00EB7D27" w:rsidRPr="00957EF4" w:rsidRDefault="00EB7D27" w:rsidP="00177027">
            <w:pPr>
              <w:pStyle w:val="Vahedeta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6F338586" w:rsidR="00EB7D27" w:rsidRPr="002927ED" w:rsidRDefault="00EB7D27" w:rsidP="00177027">
            <w:pPr>
              <w:pStyle w:val="Vahedeta"/>
            </w:pPr>
            <w:r w:rsidRPr="002927ED">
              <w:t>Transpordiameti kooskõlastuskirja kuupäev ja number:</w:t>
            </w:r>
            <w:r w:rsidR="00411243">
              <w:t xml:space="preserve">  </w:t>
            </w:r>
            <w:r w:rsidR="00411243" w:rsidRPr="00411243">
              <w:t>22.04.2025 nr 7.1-2/25/2344-4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767266BE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>(info RKVR</w:t>
            </w:r>
            <w:r w:rsidR="00615311">
              <w:rPr>
                <w:bCs/>
              </w:rPr>
              <w:t>-</w:t>
            </w:r>
            <w:r w:rsidRPr="007C665C">
              <w:rPr>
                <w:bCs/>
              </w:rPr>
              <w:t>ist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6473217A" w:rsidR="00EB7D27" w:rsidRPr="002927ED" w:rsidRDefault="00EB7D27" w:rsidP="00177027">
            <w:pPr>
              <w:pStyle w:val="Vahedeta"/>
            </w:pPr>
            <w:r w:rsidRPr="002927ED">
              <w:t>Number ja nimetus:</w:t>
            </w:r>
            <w:r w:rsidR="00411243" w:rsidRPr="00411243">
              <w:t xml:space="preserve"> 11414 Tilgu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04A5D9C1" w:rsidR="00EB7D27" w:rsidRPr="002927ED" w:rsidRDefault="00EB7D27" w:rsidP="00177027">
            <w:pPr>
              <w:pStyle w:val="Vahedeta"/>
            </w:pPr>
            <w:r w:rsidRPr="002927ED">
              <w:t>Katastritunnus:</w:t>
            </w:r>
            <w:r w:rsidR="00411243">
              <w:t xml:space="preserve">  </w:t>
            </w:r>
            <w:r w:rsidR="00411243" w:rsidRPr="00411243">
              <w:t>19801:001:1629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2D1FE396" w:rsidR="00EB7D27" w:rsidRPr="002927ED" w:rsidRDefault="00EB7D27" w:rsidP="00177027">
            <w:pPr>
              <w:pStyle w:val="Vahedeta"/>
            </w:pPr>
            <w:r w:rsidRPr="002927ED">
              <w:t>Kinnistu registriosa number:</w:t>
            </w:r>
            <w:r w:rsidR="00411243">
              <w:t xml:space="preserve">  </w:t>
            </w:r>
            <w:r w:rsidR="00411243" w:rsidRPr="00411243">
              <w:t>12447702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Kasutusõiguse sisu</w:t>
            </w:r>
            <w:r w:rsidRPr="002927ED">
              <w:rPr>
                <w:i/>
                <w:iCs/>
                <w:color w:val="000000"/>
              </w:rPr>
              <w:t xml:space="preserve"> (märkida</w:t>
            </w:r>
            <w:r w:rsidRPr="00AC7E3A">
              <w:rPr>
                <w:i/>
                <w:iCs/>
                <w:color w:val="000000"/>
              </w:rPr>
              <w:t xml:space="preserve"> k</w:t>
            </w:r>
            <w:r w:rsidRPr="002927ED">
              <w:rPr>
                <w:i/>
                <w:iCs/>
              </w:rPr>
              <w:t>õik tehnovõrgu nimetused, millele kasutusõigust taotletakse):</w:t>
            </w:r>
          </w:p>
          <w:p w14:paraId="36525EF8" w14:textId="23B34E1D" w:rsidR="00EB7D27" w:rsidRPr="0049014B" w:rsidRDefault="00EB7D27" w:rsidP="00177027">
            <w:pPr>
              <w:pStyle w:val="Vahedeta"/>
              <w:rPr>
                <w:i/>
                <w:iCs/>
              </w:rPr>
            </w:pPr>
            <w:r w:rsidRPr="002927ED">
              <w:rPr>
                <w:bCs/>
              </w:rPr>
              <w:t>POS 1</w:t>
            </w:r>
            <w:r w:rsidRPr="002927ED">
              <w:rPr>
                <w:bCs/>
                <w:i/>
                <w:iCs/>
              </w:rPr>
              <w:t xml:space="preserve">: </w:t>
            </w:r>
            <w:r w:rsidR="000F16E3">
              <w:rPr>
                <w:i/>
                <w:iCs/>
              </w:rPr>
              <w:t xml:space="preserve">Ühisveevärgi torustik, reoveekanalisatsiooni torustik ja kaevud. </w:t>
            </w:r>
            <w:r w:rsidR="000F16E3" w:rsidRPr="0049014B">
              <w:rPr>
                <w:i/>
                <w:iCs/>
              </w:rPr>
              <w:t>Talumiseks ja osaliselt rajamiseks.</w:t>
            </w:r>
          </w:p>
          <w:p w14:paraId="17CED48B" w14:textId="77777777" w:rsidR="000F16E3" w:rsidRPr="0049014B" w:rsidRDefault="000F16E3" w:rsidP="00177027">
            <w:pPr>
              <w:pStyle w:val="Vahedeta"/>
            </w:pPr>
          </w:p>
          <w:p w14:paraId="111215B5" w14:textId="4CA98BAA" w:rsidR="00EB7D27" w:rsidRPr="002927ED" w:rsidRDefault="00EB7D27" w:rsidP="00177027">
            <w:pPr>
              <w:pStyle w:val="Vahedeta"/>
              <w:rPr>
                <w:i/>
                <w:iCs/>
              </w:rPr>
            </w:pPr>
            <w:r w:rsidRPr="0049014B">
              <w:rPr>
                <w:bCs/>
              </w:rPr>
              <w:t xml:space="preserve">Ruumikuju andmed: </w:t>
            </w:r>
            <w:r w:rsidRPr="0049014B">
              <w:t xml:space="preserve">PARI ID </w:t>
            </w:r>
            <w:r w:rsidR="0049014B" w:rsidRPr="0049014B">
              <w:rPr>
                <w:color w:val="000000"/>
              </w:rPr>
              <w:t>788166</w:t>
            </w:r>
            <w:r w:rsidRPr="0049014B">
              <w:rPr>
                <w:color w:val="000000"/>
              </w:rPr>
              <w:t xml:space="preserve"> ja https: </w:t>
            </w:r>
            <w:r w:rsidR="0049014B" w:rsidRPr="0049014B">
              <w:t xml:space="preserve"> </w:t>
            </w:r>
            <w:hyperlink r:id="rId13" w:history="1">
              <w:r w:rsidR="0049014B" w:rsidRPr="0049014B">
                <w:rPr>
                  <w:rStyle w:val="Hperlink"/>
                </w:rPr>
                <w:t>https://pari.kataster.ee/magic-link/dafbe137-f6cb-4907-a987-64c07626e7e5</w:t>
              </w:r>
            </w:hyperlink>
            <w:r w:rsidR="0049014B">
              <w:rPr>
                <w:color w:val="000000"/>
              </w:rPr>
              <w:t xml:space="preserve"> </w:t>
            </w:r>
          </w:p>
          <w:p w14:paraId="7DD76A69" w14:textId="77777777" w:rsidR="00EB7D27" w:rsidRPr="000A41B3" w:rsidRDefault="00EB7D27" w:rsidP="00177027">
            <w:pPr>
              <w:pStyle w:val="Vahedeta"/>
              <w:rPr>
                <w:i/>
                <w:iCs/>
              </w:rPr>
            </w:pPr>
          </w:p>
          <w:p w14:paraId="4C1A3E0C" w14:textId="77777777" w:rsidR="00EB7D27" w:rsidRPr="00E127A4" w:rsidRDefault="00EB7D27" w:rsidP="00177027">
            <w:pPr>
              <w:pStyle w:val="Vahedeta"/>
              <w:rPr>
                <w:color w:val="0070C0"/>
              </w:rPr>
            </w:pPr>
            <w:r w:rsidRPr="00E127A4">
              <w:rPr>
                <w:color w:val="000000"/>
              </w:rPr>
              <w:t>(Mitme katastriüksuse puhul lisada lahter, mitte kirjutada kokku. Erinevad Pos numbrid välja tuua eraldi reana.)</w:t>
            </w: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0AA9DC39" w:rsidR="00EB7D27" w:rsidRPr="002927ED" w:rsidRDefault="000F16E3" w:rsidP="00177027">
            <w:pPr>
              <w:pStyle w:val="Vahedeta"/>
              <w:rPr>
                <w:i/>
                <w:iCs/>
              </w:rPr>
            </w:pPr>
            <w:r>
              <w:rPr>
                <w:bCs/>
                <w:color w:val="000000"/>
              </w:rPr>
              <w:t>OÜ STRANTUM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2927ED" w:rsidRDefault="00EB7D27" w:rsidP="00177027">
            <w:pPr>
              <w:pStyle w:val="Vahedeta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lastRenderedPageBreak/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59014BB9" w:rsidR="00EB7D27" w:rsidRPr="0049014B" w:rsidRDefault="00EB7D27" w:rsidP="000F16E3">
            <w:pPr>
              <w:pStyle w:val="Vahedeta"/>
              <w:numPr>
                <w:ilvl w:val="0"/>
                <w:numId w:val="18"/>
              </w:numPr>
            </w:pPr>
            <w:r w:rsidRPr="0049014B">
              <w:t>Isikliku kasutusõiguse seadmise plaan</w:t>
            </w:r>
          </w:p>
          <w:p w14:paraId="7A569286" w14:textId="3955CE5E" w:rsidR="000F16E3" w:rsidRPr="0049014B" w:rsidRDefault="000F16E3" w:rsidP="000F16E3">
            <w:pPr>
              <w:pStyle w:val="Vahedeta"/>
              <w:numPr>
                <w:ilvl w:val="0"/>
                <w:numId w:val="18"/>
              </w:numPr>
            </w:pPr>
            <w:r w:rsidRPr="0049014B">
              <w:t>PARI väljatrükk</w:t>
            </w:r>
          </w:p>
          <w:p w14:paraId="1780C0F8" w14:textId="5E9C9D92" w:rsidR="000F16E3" w:rsidRPr="0049014B" w:rsidRDefault="000F16E3" w:rsidP="000F16E3">
            <w:pPr>
              <w:pStyle w:val="Vahedeta"/>
              <w:numPr>
                <w:ilvl w:val="0"/>
                <w:numId w:val="18"/>
              </w:numPr>
            </w:pPr>
            <w:r w:rsidRPr="0049014B">
              <w:t>Volikiri</w:t>
            </w:r>
          </w:p>
          <w:p w14:paraId="25E290E4" w14:textId="0A1058BD" w:rsidR="00EB7D27" w:rsidRPr="0049014B" w:rsidRDefault="68ADDDC8" w:rsidP="00177027">
            <w:pPr>
              <w:pStyle w:val="Vahedeta"/>
              <w:rPr>
                <w:i/>
                <w:iCs/>
              </w:rPr>
            </w:pPr>
            <w:r w:rsidRPr="0049014B">
              <w:rPr>
                <w:rFonts w:eastAsia="Times New Roman" w:cs="Times New Roman"/>
                <w:color w:val="000000" w:themeColor="text1"/>
                <w:szCs w:val="24"/>
              </w:rPr>
              <w:t>(vastavad Transpordiameti</w:t>
            </w:r>
            <w:r w:rsidR="00F83D8A" w:rsidRPr="0049014B">
              <w:rPr>
                <w:rFonts w:eastAsia="Times New Roman" w:cs="Times New Roman"/>
                <w:color w:val="000000" w:themeColor="text1"/>
                <w:szCs w:val="24"/>
              </w:rPr>
              <w:t xml:space="preserve"> poolt</w:t>
            </w:r>
            <w:r w:rsidRPr="0049014B">
              <w:rPr>
                <w:rFonts w:eastAsia="Times New Roman" w:cs="Times New Roman"/>
                <w:color w:val="000000" w:themeColor="text1"/>
                <w:szCs w:val="24"/>
              </w:rPr>
              <w:t xml:space="preserve"> kooskõlastatud projekti lisas olevatele plaanidele)</w:t>
            </w: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Vahedeta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AC19CA" w14:textId="77777777" w:rsidR="00013B97" w:rsidRDefault="00013B97" w:rsidP="00224791">
      <w:r>
        <w:separator/>
      </w:r>
    </w:p>
  </w:endnote>
  <w:endnote w:type="continuationSeparator" w:id="0">
    <w:p w14:paraId="496CE633" w14:textId="77777777" w:rsidR="00013B97" w:rsidRDefault="00013B97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Jalus"/>
      <w:jc w:val="right"/>
      <w:rPr>
        <w:rFonts w:eastAsia="Calibri"/>
        <w:szCs w:val="24"/>
      </w:rPr>
    </w:pPr>
    <w:r w:rsidRPr="002442A5">
      <w:rPr>
        <w:rStyle w:val="Lehekljenumber"/>
        <w:rFonts w:cs="Times New Roman"/>
        <w:noProof/>
        <w:color w:val="808080"/>
        <w:sz w:val="22"/>
      </w:rPr>
      <w:fldChar w:fldCharType="begin"/>
    </w:r>
    <w:r w:rsidRPr="002442A5">
      <w:rPr>
        <w:rStyle w:val="Leheklj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Lehekljenumber"/>
        <w:rFonts w:cs="Times New Roman"/>
        <w:noProof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noProof/>
        <w:color w:val="808080"/>
        <w:sz w:val="22"/>
      </w:rPr>
      <w:fldChar w:fldCharType="end"/>
    </w:r>
    <w:r w:rsidRPr="002442A5">
      <w:rPr>
        <w:rStyle w:val="Lehekljenumber"/>
        <w:rFonts w:cs="Times New Roman"/>
        <w:noProof/>
        <w:color w:val="808080"/>
        <w:sz w:val="22"/>
      </w:rPr>
      <w:t>/</w:t>
    </w:r>
    <w:r w:rsidRPr="002442A5">
      <w:rPr>
        <w:rStyle w:val="Lehekljenumber"/>
        <w:rFonts w:cs="Times New Roman"/>
        <w:color w:val="808080"/>
        <w:sz w:val="22"/>
      </w:rPr>
      <w:fldChar w:fldCharType="begin"/>
    </w:r>
    <w:r w:rsidRPr="002442A5">
      <w:rPr>
        <w:rStyle w:val="Lehekljenumber"/>
        <w:rFonts w:cs="Times New Roman"/>
        <w:color w:val="808080"/>
        <w:sz w:val="22"/>
      </w:rPr>
      <w:instrText xml:space="preserve"> NUMPAGES </w:instrText>
    </w:r>
    <w:r w:rsidRPr="002442A5">
      <w:rPr>
        <w:rStyle w:val="Lehekljenumber"/>
        <w:rFonts w:cs="Times New Roman"/>
        <w:color w:val="808080"/>
        <w:sz w:val="22"/>
      </w:rPr>
      <w:fldChar w:fldCharType="separate"/>
    </w:r>
    <w:r w:rsidR="00480853">
      <w:rPr>
        <w:rStyle w:val="Lehekljenumber"/>
        <w:rFonts w:cs="Times New Roman"/>
        <w:noProof/>
        <w:color w:val="808080"/>
        <w:sz w:val="22"/>
      </w:rPr>
      <w:t>1</w:t>
    </w:r>
    <w:r w:rsidRPr="002442A5">
      <w:rPr>
        <w:rStyle w:val="Leheklj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CCD5" w14:textId="77777777" w:rsidR="00013B97" w:rsidRDefault="00013B97" w:rsidP="00224791">
      <w:r>
        <w:separator/>
      </w:r>
    </w:p>
  </w:footnote>
  <w:footnote w:type="continuationSeparator" w:id="0">
    <w:p w14:paraId="7D003989" w14:textId="77777777" w:rsidR="00013B97" w:rsidRDefault="00013B97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Pis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Pis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Pis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605008"/>
    <w:multiLevelType w:val="hybridMultilevel"/>
    <w:tmpl w:val="5E4A915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0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5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14252"/>
    <w:multiLevelType w:val="hybridMultilevel"/>
    <w:tmpl w:val="193A174A"/>
    <w:lvl w:ilvl="0" w:tplc="1E8C5E9E">
      <w:start w:val="1"/>
      <w:numFmt w:val="decimal"/>
      <w:pStyle w:val="Pealkiri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813067577">
    <w:abstractNumId w:val="4"/>
  </w:num>
  <w:num w:numId="2" w16cid:durableId="1351293429">
    <w:abstractNumId w:val="7"/>
  </w:num>
  <w:num w:numId="3" w16cid:durableId="561479370">
    <w:abstractNumId w:val="13"/>
  </w:num>
  <w:num w:numId="4" w16cid:durableId="1665234480">
    <w:abstractNumId w:val="1"/>
  </w:num>
  <w:num w:numId="5" w16cid:durableId="846361662">
    <w:abstractNumId w:val="5"/>
  </w:num>
  <w:num w:numId="6" w16cid:durableId="117452907">
    <w:abstractNumId w:val="12"/>
  </w:num>
  <w:num w:numId="7" w16cid:durableId="2557683">
    <w:abstractNumId w:val="2"/>
  </w:num>
  <w:num w:numId="8" w16cid:durableId="1302078989">
    <w:abstractNumId w:val="17"/>
  </w:num>
  <w:num w:numId="9" w16cid:durableId="553196413">
    <w:abstractNumId w:val="16"/>
  </w:num>
  <w:num w:numId="10" w16cid:durableId="960457585">
    <w:abstractNumId w:val="0"/>
  </w:num>
  <w:num w:numId="11" w16cid:durableId="31392855">
    <w:abstractNumId w:val="11"/>
  </w:num>
  <w:num w:numId="12" w16cid:durableId="1945261724">
    <w:abstractNumId w:val="14"/>
  </w:num>
  <w:num w:numId="13" w16cid:durableId="1961689223">
    <w:abstractNumId w:val="9"/>
  </w:num>
  <w:num w:numId="14" w16cid:durableId="1506240054">
    <w:abstractNumId w:val="15"/>
  </w:num>
  <w:num w:numId="15" w16cid:durableId="1591767868">
    <w:abstractNumId w:val="10"/>
  </w:num>
  <w:num w:numId="16" w16cid:durableId="692727595">
    <w:abstractNumId w:val="6"/>
  </w:num>
  <w:num w:numId="17" w16cid:durableId="764543367">
    <w:abstractNumId w:val="3"/>
  </w:num>
  <w:num w:numId="18" w16cid:durableId="1562863934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75CA"/>
    <w:rsid w:val="000A2B9B"/>
    <w:rsid w:val="000A41B3"/>
    <w:rsid w:val="000A75B2"/>
    <w:rsid w:val="000B7222"/>
    <w:rsid w:val="000C0D0A"/>
    <w:rsid w:val="000C4DC3"/>
    <w:rsid w:val="000F16E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243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014B"/>
    <w:rsid w:val="004925DA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6BE8"/>
    <w:rsid w:val="00973381"/>
    <w:rsid w:val="00974FC1"/>
    <w:rsid w:val="009750C5"/>
    <w:rsid w:val="009753F2"/>
    <w:rsid w:val="00977596"/>
    <w:rsid w:val="00977C95"/>
    <w:rsid w:val="00981905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4D04"/>
    <w:rsid w:val="00AB0FD8"/>
    <w:rsid w:val="00AC6A37"/>
    <w:rsid w:val="00AD3A8C"/>
    <w:rsid w:val="00AD3C98"/>
    <w:rsid w:val="00AD6A2D"/>
    <w:rsid w:val="00AE4F30"/>
    <w:rsid w:val="00B06762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90D"/>
    <w:rsid w:val="00C71752"/>
    <w:rsid w:val="00C75CCF"/>
    <w:rsid w:val="00C850C2"/>
    <w:rsid w:val="00C85608"/>
    <w:rsid w:val="00C9072B"/>
    <w:rsid w:val="00C90F90"/>
    <w:rsid w:val="00C9743F"/>
    <w:rsid w:val="00CA510E"/>
    <w:rsid w:val="00CA7663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22479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24791"/>
  </w:style>
  <w:style w:type="paragraph" w:styleId="Jalus">
    <w:name w:val="footer"/>
    <w:basedOn w:val="Normaallaad"/>
    <w:link w:val="JalusMrk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24791"/>
  </w:style>
  <w:style w:type="character" w:styleId="Lehekljenumber">
    <w:name w:val="page number"/>
    <w:basedOn w:val="Liguvaikefont"/>
    <w:rsid w:val="00224791"/>
  </w:style>
  <w:style w:type="paragraph" w:styleId="Loendilik">
    <w:name w:val="List Paragraph"/>
    <w:basedOn w:val="Normaallaad"/>
    <w:link w:val="LoendilikMrk"/>
    <w:uiPriority w:val="34"/>
    <w:qFormat/>
    <w:rsid w:val="00224791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perlink">
    <w:name w:val="Hyperlink"/>
    <w:basedOn w:val="Liguvaike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SK3">
    <w:name w:val="toc 3"/>
    <w:basedOn w:val="Normaallaad"/>
    <w:next w:val="Normaallaad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Kontuurtabel">
    <w:name w:val="Table Grid"/>
    <w:basedOn w:val="Normaaltabe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unhideWhenUsed/>
    <w:qFormat/>
    <w:rsid w:val="00A05569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A05569"/>
    <w:pPr>
      <w:spacing w:after="100"/>
      <w:ind w:left="220"/>
    </w:pPr>
  </w:style>
  <w:style w:type="character" w:styleId="Kommentaariviide">
    <w:name w:val="annotation reference"/>
    <w:basedOn w:val="Liguvaikefont"/>
    <w:uiPriority w:val="99"/>
    <w:semiHidden/>
    <w:unhideWhenUsed/>
    <w:rsid w:val="00457DF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7DF9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7DF9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7DF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7DF9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ahedeta">
    <w:name w:val="No Spacing"/>
    <w:link w:val="VahedetaMrk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Vahedeta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VahedetaMrk">
    <w:name w:val="Vahedeta Märk"/>
    <w:basedOn w:val="Liguvaikefont"/>
    <w:link w:val="Vahedeta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VahedetaMrk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oendilik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oendilikMrk">
    <w:name w:val="Loendi lõik Märk"/>
    <w:basedOn w:val="Liguvaikefont"/>
    <w:link w:val="Loendilik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oendilikMrk"/>
    <w:link w:val="Alapunkt4tase"/>
    <w:rsid w:val="00F0280B"/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411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dafbe137-f6cb-4907-a987-64c07626e7e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oomas.tutt@strantum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oomas.tutt@strantu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DD12C-CA24-4ACB-895A-F60B890AB9CB}">
  <ds:schemaRefs>
    <ds:schemaRef ds:uri="http://purl.org/dc/elements/1.1/"/>
    <ds:schemaRef ds:uri="a676c324-40e1-40e1-9230-205fa879d27b"/>
    <ds:schemaRef ds:uri="c5174803-93b5-40c2-9bcb-f9c7c86d6ce8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Toomas Tutt</cp:lastModifiedBy>
  <cp:revision>4</cp:revision>
  <dcterms:created xsi:type="dcterms:W3CDTF">2025-02-14T12:49:00Z</dcterms:created>
  <dcterms:modified xsi:type="dcterms:W3CDTF">2025-04-24T12:39:00Z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